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常政发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〔2018〕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关于开展春季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妇幼计生技术服务活动的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各管区、村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居）、镇直各部门：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深入贯彻党的十九大和全国人大十三届一次会议精神，充分发挥卫计计生服务资源整合优势，创新服务模式，实现计生服务查体与卫生健康体检的全面结合，提高育龄群众的健康水平，不断提升群众的幸福感和获得感，根据薛人口组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[2018]2号文件精神，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经研究决定，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范围内开展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春季妇幼计生技术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服务活动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一、活动时间和范围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本次服务活动从4月23日开始，至5月25日结束。主要服务范围为45周岁以下(1973年1月1日以后出生)新婚、一孩、已申办再生育人员和辖区内流入的已婚育龄妇女。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二、活动任务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认真开展生育全程服务活动。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要组织人员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开展好生育意愿摸底调查和生育登记服务工作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专职主任要独立完成各种统计报表，工作纳入季度绩效考核。对有生育意愿计划怀孕的夫妇，要及时宣传出生缺陷的预防知识，提高育龄群众对优生优育健康检查的重要性；积极动员其参加免费孕前优生检查，并免费发放叶酸，同时做好服用的指导工作；要严格落实孕情服务村居干部包保责任制，加强孕情跟踪服务，对已怀孕的育龄妇女，镇卫生院和卫计办要及时建立孕妇保健手册和孕情跟踪服务档案，要严格落实孕情服务村（居）干部包保责任制，加强孕情跟踪服务；对符合政策怀孕后孕情不明原因消失人员，要作为“两非”线索，及时立案查处；对产后人员，镇卫生院和卫计办要联合开展好产后随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）积极开展避孕节育服务活动。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充分利用发放宣传品、设立咨询点、入户随访以及“常青树”微信平台等多种形式，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积极开展避孕节育服务。对已生育子女的育龄妇女要大力宣传避孕节育知识；对已生育一个子女暂时不打算生育二孩的，要及时提供药具服务；对已生育两个及以上子女的，要在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充分知情、自主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选择的前提下，通过宣传等措施，引导其落实长效避孕节育措施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，对不适宜落实长效节育措施的，免费发放避孕药具，并作为重点服务对象，加强随访服务，对意外怀孕的，早发现，早动员采取补救措施。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（三）扎实开展清理清查服务活动。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充分借助派出所、民政等部门反馈信息和系统内部共享信息，认真开展清理清查活动，特别是各社区，要全面澄清常住户、流动人口、租房户、人在户不在、户在人不在以及WIS系统中空管人员底数。对清查出来的漏管已婚育龄妇女，及时按统计管理口径落实计生管理地；对非婚生育和多胎生育人员，要依法按程序征收社会抚养费，规范征收卷宗；进一步建立健全“网格管理、划片包保、动态核查、户况显示”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精心组织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健康查体服务。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各村(居）要精心组织45周岁以下（1973年1月1日以后出生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）的已婚育龄妇女到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镇卫生院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进行健康查体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这次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妇幼计生技术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服务活动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最大的变化是育龄人群不再到村(居）服务室进行查体，而是到环境更加优越，技术保障更加可靠，服务内容更加全面的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两个卫生院进行。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镇卫计办主要负责宣传、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组织、动员育龄人群到站查体，核查健康查体质量，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并把查体相关数据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到镇妇幼计生技术服务领导小组，督导调度村（居）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并进行排名，及时完成春季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妇幼计生技术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数据上传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镇卫生院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设两个查体服务点。种楼管区、吴庄管区育龄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到金河卫生院查体；单庄管区、姚山管区、机关事业单位的育龄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到常庄卫生院查体。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在服务活动中，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镇卫生院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卫计办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要密切配合，利用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彩超、血压计、听诊器等健康检查设备，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为育龄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人群提供包括子宫附件、乳腺、孕情监护和环情检测在内的单次费用达410元的免费女性健康检查“套餐”，同时要进行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生殖保健、优生优育、避孕节育咨询指导服务。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并配备一些妇科常用药物，免费发放给有需要的育龄人群。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镇卫生院要确保查体服务质量，负责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育龄服务人群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信息核实，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针对城乡特点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，统筹安排好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医务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作息时间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适当进行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延时服务，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查体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每天要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上传到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卫计办。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村（居）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两委负责人和村（居）计生专职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春季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eastAsia="zh-CN"/>
        </w:rPr>
        <w:t>妇幼计生技术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第一责任人，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这次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活动是村（居）两委换届和计生专职重新聘任后开展的第一次计生集中服务工作，各村（居）两委会和计生专职要高度重视，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统筹安排，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切实负起责任。计生专职要把这次任务作为自己能否胜任工作的“磨刀石”，对工作确实不力的计生专职要坚决予以解聘。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对因特殊情况不能到站查体的育龄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服务人群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，要入户进行访查，并落实访查责任制，做到谁访查、谁签字、谁负责。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为加强服务活动的领导，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春季妇幼计生技术服务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领导小组，由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镇政府主要负责人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同志任副组长，领导小组下设办公室，具体负责活动的督导、调度以及检查验收等工作。各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村（居）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也要加强对这次活动的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各村（居）书记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要做到亲自抓、负总责，及时解决活动中遇到的困难和问题，做到责任到位、措施到位、投入到位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、落实到位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）严格依法行政。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val="en-US" w:eastAsia="zh-CN"/>
        </w:rPr>
        <w:t>卫计办、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卫生院和各村（居）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在服务活动中要切实强化服务观念，转变工作理念，注意工作方式方法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坚持依法行政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，在查体服务，入户随访等工作中要明确责任人，严格落实工作责任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坚决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杜绝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val="en-US" w:eastAsia="zh-CN"/>
        </w:rPr>
        <w:t>违纪违法和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弄虚作假等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）强化调度督导。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活动期间，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镇将对各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开展情况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督导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。同时，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镇将启动工作约谈制度，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组织不力、进度缓慢的村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将进行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约谈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严格追究责任，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确保活动顺利开展，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四、检查验收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结束后，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对各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村（居）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活动开展情况进行检查验收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验收结果将计入各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村居第二季度绩效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考核成绩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。要求农村进站率不能低于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85%，综合查访率不能低于97%，城市社区进站率不能低于50%，城市社区综合查访率不能低于70%。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同时作为年终考核评选树优的依据。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对工作被动应付，问题严重的村居将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纳入镇通报批评，给予相关责任人党纪、政纪处分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2018年4月18日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附：2018年春季妇幼计生技术服务时间安排表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4585B"/>
    <w:rsid w:val="013F76EB"/>
    <w:rsid w:val="16AF41EF"/>
    <w:rsid w:val="3194585B"/>
    <w:rsid w:val="55575557"/>
    <w:rsid w:val="65BE02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2018-04-16T01:55:00Z</dcterms:created>
  <dc:creator>Administrator</dc:creator>
  <cp:lastModifiedBy>杨先生。</cp:lastModifiedBy>
  <dcterms:modified xsi:type="dcterms:W3CDTF">2018-04-16T07:15:21Z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